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1BB3EE07" wp14:editId="60BF4A19">
            <wp:extent cx="864782" cy="807463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9" cy="8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8" w:rsidRPr="00B25F44" w:rsidRDefault="00E41186" w:rsidP="008A4F48">
      <w:pPr>
        <w:pStyle w:val="Title"/>
        <w:jc w:val="center"/>
        <w:rPr>
          <w:rFonts w:ascii="Arial Black" w:hAnsi="Arial Black"/>
          <w:b/>
          <w:color w:val="767171" w:themeColor="background2" w:themeShade="80"/>
          <w:sz w:val="24"/>
          <w:szCs w:val="24"/>
        </w:rPr>
      </w:pPr>
      <w:r w:rsidRPr="00B25F44">
        <w:rPr>
          <w:rFonts w:ascii="Arial Black" w:hAnsi="Arial Black"/>
          <w:b/>
          <w:color w:val="767171" w:themeColor="background2" w:themeShade="80"/>
          <w:sz w:val="24"/>
          <w:szCs w:val="24"/>
        </w:rPr>
        <w:t xml:space="preserve"> Blind Vendors </w:t>
      </w:r>
      <w:r w:rsidR="00C62B92">
        <w:rPr>
          <w:rFonts w:ascii="Arial Black" w:hAnsi="Arial Black"/>
          <w:b/>
          <w:color w:val="767171" w:themeColor="background2" w:themeShade="80"/>
          <w:sz w:val="24"/>
          <w:szCs w:val="24"/>
        </w:rPr>
        <w:t xml:space="preserve">Trust Fund </w:t>
      </w:r>
      <w:r w:rsidR="00C81279">
        <w:rPr>
          <w:rFonts w:ascii="Arial Black" w:hAnsi="Arial Black"/>
          <w:b/>
          <w:color w:val="767171" w:themeColor="background2" w:themeShade="80"/>
          <w:sz w:val="24"/>
          <w:szCs w:val="24"/>
        </w:rPr>
        <w:t xml:space="preserve">Advisory Board </w:t>
      </w:r>
      <w:r w:rsidRPr="00B25F44">
        <w:rPr>
          <w:rFonts w:ascii="Arial Black" w:hAnsi="Arial Black"/>
          <w:b/>
          <w:color w:val="767171" w:themeColor="background2" w:themeShade="80"/>
          <w:sz w:val="24"/>
          <w:szCs w:val="24"/>
        </w:rPr>
        <w:t xml:space="preserve">Quarterly Meeting </w:t>
      </w:r>
    </w:p>
    <w:p w:rsidR="008A4F48" w:rsidRPr="007C1D61" w:rsidRDefault="008A4F48" w:rsidP="00FB10EA">
      <w:pPr>
        <w:pStyle w:val="Heading2"/>
        <w:jc w:val="center"/>
        <w:rPr>
          <w:rFonts w:ascii="Verdana" w:hAnsi="Verdana"/>
          <w:color w:val="0000CC"/>
          <w:sz w:val="22"/>
        </w:rPr>
      </w:pPr>
      <w:r w:rsidRPr="007C1D61">
        <w:rPr>
          <w:rFonts w:ascii="Verdana" w:eastAsia="Verdana" w:hAnsi="Verdana" w:cs="Verdana"/>
          <w:color w:val="0000CC"/>
          <w:sz w:val="22"/>
        </w:rPr>
        <w:t>Public Meeting Notice</w:t>
      </w:r>
      <w:bookmarkStart w:id="0" w:name="_GoBack"/>
      <w:bookmarkEnd w:id="0"/>
    </w:p>
    <w:p w:rsidR="008A4F48" w:rsidRPr="007C1D61" w:rsidRDefault="00E41186" w:rsidP="008A4F48">
      <w:pPr>
        <w:jc w:val="center"/>
        <w:rPr>
          <w:b/>
          <w:color w:val="0000CC"/>
          <w:sz w:val="22"/>
        </w:rPr>
      </w:pPr>
      <w:r>
        <w:rPr>
          <w:rFonts w:ascii="Verdana" w:eastAsia="Verdana" w:hAnsi="Verdana" w:cs="Verdana"/>
          <w:b/>
          <w:color w:val="0000CC"/>
          <w:sz w:val="22"/>
        </w:rPr>
        <w:t>Friday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 xml:space="preserve">, </w:t>
      </w:r>
      <w:r>
        <w:rPr>
          <w:rFonts w:ascii="Verdana" w:eastAsia="Verdana" w:hAnsi="Verdana" w:cs="Verdana"/>
          <w:b/>
          <w:color w:val="0000CC"/>
          <w:sz w:val="22"/>
        </w:rPr>
        <w:t>September 25, 2020 at 2:00P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>M CDT</w:t>
      </w:r>
    </w:p>
    <w:p w:rsidR="008A4F48" w:rsidRPr="007C1D61" w:rsidRDefault="008A4F48" w:rsidP="00FB10EA">
      <w:pPr>
        <w:tabs>
          <w:tab w:val="left" w:pos="720"/>
        </w:tabs>
        <w:jc w:val="center"/>
        <w:rPr>
          <w:b/>
          <w:color w:val="003399"/>
          <w:sz w:val="20"/>
        </w:rPr>
      </w:pPr>
    </w:p>
    <w:p w:rsidR="008A4F48" w:rsidRPr="00782F12" w:rsidRDefault="008A4F48" w:rsidP="008A4F48">
      <w:pPr>
        <w:rPr>
          <w:sz w:val="22"/>
        </w:rPr>
      </w:pPr>
      <w:r w:rsidRPr="00782F12">
        <w:rPr>
          <w:sz w:val="22"/>
        </w:rPr>
        <w:t>This meeting will be available via ZOOM and members of the public are encouraged to provide comments to</w:t>
      </w:r>
      <w:r w:rsidR="00E41186" w:rsidRPr="00782F12">
        <w:rPr>
          <w:sz w:val="22"/>
        </w:rPr>
        <w:t xml:space="preserve"> </w:t>
      </w:r>
      <w:hyperlink r:id="rId7" w:history="1">
        <w:r w:rsidR="00E41186" w:rsidRPr="00782F12">
          <w:rPr>
            <w:rStyle w:val="Hyperlink"/>
            <w:sz w:val="22"/>
          </w:rPr>
          <w:t>sdebruhl@lwc.la.gov</w:t>
        </w:r>
      </w:hyperlink>
      <w:r w:rsidR="00E41186" w:rsidRPr="00782F12">
        <w:rPr>
          <w:sz w:val="22"/>
        </w:rPr>
        <w:t xml:space="preserve"> </w:t>
      </w:r>
      <w:r w:rsidRPr="00782F12">
        <w:rPr>
          <w:sz w:val="22"/>
        </w:rPr>
        <w:t>and/or the ZOOM chat function.</w:t>
      </w:r>
    </w:p>
    <w:p w:rsidR="002C3BA1" w:rsidRPr="00782F12" w:rsidRDefault="002C3BA1" w:rsidP="008A4F48">
      <w:pPr>
        <w:rPr>
          <w:sz w:val="22"/>
        </w:rPr>
      </w:pPr>
    </w:p>
    <w:p w:rsidR="002C3BA1" w:rsidRPr="00782F12" w:rsidRDefault="002C3BA1" w:rsidP="002C3BA1">
      <w:pPr>
        <w:pStyle w:val="NormalWeb"/>
        <w:spacing w:before="0" w:beforeAutospacing="0" w:after="0" w:afterAutospacing="0"/>
        <w:rPr>
          <w:sz w:val="22"/>
        </w:rPr>
      </w:pPr>
      <w:r w:rsidRPr="00782F12">
        <w:rPr>
          <w:sz w:val="22"/>
        </w:rPr>
        <w:t>Join from PC, MAC, Linux, iOS or Android:</w:t>
      </w: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https://zoom.us/j/95348419905?pwd=dmtxTnV6ajdLZ2V5bGZnK252ZUFZUT09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Meeting ID: 953 4841 9905</w:t>
      </w: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Passcode: 544419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 xml:space="preserve">Dial by your location: </w:t>
      </w:r>
      <w:r w:rsidR="00BF6E2E" w:rsidRPr="00782F12">
        <w:rPr>
          <w:sz w:val="22"/>
        </w:rPr>
        <w:t xml:space="preserve">US Toll-free:  </w:t>
      </w:r>
      <w:r w:rsidRPr="00782F12">
        <w:rPr>
          <w:sz w:val="22"/>
        </w:rPr>
        <w:t xml:space="preserve">877-369- 0926 </w:t>
      </w:r>
    </w:p>
    <w:p w:rsidR="00B25F44" w:rsidRPr="00782F12" w:rsidRDefault="00B25F44" w:rsidP="00B25F44">
      <w:pPr>
        <w:rPr>
          <w:sz w:val="22"/>
        </w:rPr>
      </w:pPr>
    </w:p>
    <w:p w:rsidR="00B25F44" w:rsidRPr="00782F12" w:rsidRDefault="00B25F44" w:rsidP="00B25F44">
      <w:pPr>
        <w:rPr>
          <w:sz w:val="22"/>
        </w:rPr>
      </w:pPr>
      <w:r w:rsidRPr="00782F12">
        <w:rPr>
          <w:sz w:val="22"/>
        </w:rPr>
        <w:t>Meeting ID: 953 4841 9905</w:t>
      </w:r>
    </w:p>
    <w:p w:rsidR="00B25F44" w:rsidRPr="00782F12" w:rsidRDefault="00B25F44" w:rsidP="008A4F48">
      <w:pPr>
        <w:rPr>
          <w:sz w:val="22"/>
        </w:rPr>
      </w:pPr>
    </w:p>
    <w:p w:rsidR="008A4F48" w:rsidRPr="0069498B" w:rsidRDefault="008A4F48" w:rsidP="008A4F48">
      <w:pPr>
        <w:pStyle w:val="NormalWeb"/>
        <w:spacing w:before="0" w:beforeAutospacing="0" w:after="0" w:afterAutospacing="0"/>
        <w:rPr>
          <w:sz w:val="16"/>
        </w:rPr>
      </w:pPr>
    </w:p>
    <w:p w:rsidR="0069498B" w:rsidRDefault="008A4F48" w:rsidP="0069498B">
      <w:pPr>
        <w:autoSpaceDE w:val="0"/>
        <w:autoSpaceDN w:val="0"/>
        <w:adjustRightInd w:val="0"/>
        <w:rPr>
          <w:sz w:val="22"/>
          <w:szCs w:val="22"/>
        </w:rPr>
      </w:pPr>
      <w:r w:rsidRPr="0069498B">
        <w:rPr>
          <w:bCs/>
          <w:sz w:val="22"/>
          <w:szCs w:val="22"/>
        </w:rPr>
        <w:t>Please place your phone on mute to ensure there is minimal feedback</w:t>
      </w:r>
      <w:r w:rsidR="00C62B92" w:rsidRPr="0069498B">
        <w:rPr>
          <w:bCs/>
          <w:sz w:val="22"/>
          <w:szCs w:val="22"/>
        </w:rPr>
        <w:t xml:space="preserve"> </w:t>
      </w:r>
      <w:r w:rsidRPr="0069498B">
        <w:rPr>
          <w:bCs/>
          <w:sz w:val="22"/>
          <w:szCs w:val="22"/>
        </w:rPr>
        <w:t>when all phone lines have to be opened during the call.</w:t>
      </w:r>
      <w:r w:rsidR="00C62B92" w:rsidRPr="0069498B">
        <w:rPr>
          <w:sz w:val="22"/>
          <w:szCs w:val="22"/>
        </w:rPr>
        <w:br/>
      </w:r>
      <w:r w:rsidR="0069498B" w:rsidRPr="0069498B">
        <w:rPr>
          <w:sz w:val="22"/>
          <w:szCs w:val="22"/>
        </w:rPr>
        <w:t>All meetings are public forums.  Agenda subject to change.</w:t>
      </w:r>
      <w:r w:rsidR="0069498B">
        <w:rPr>
          <w:sz w:val="22"/>
          <w:szCs w:val="22"/>
        </w:rPr>
        <w:t xml:space="preserve"> </w:t>
      </w:r>
    </w:p>
    <w:p w:rsidR="008A4F48" w:rsidRPr="0069498B" w:rsidRDefault="008A4F48" w:rsidP="0069498B">
      <w:pPr>
        <w:autoSpaceDE w:val="0"/>
        <w:autoSpaceDN w:val="0"/>
        <w:adjustRightInd w:val="0"/>
        <w:rPr>
          <w:sz w:val="22"/>
          <w:szCs w:val="22"/>
        </w:rPr>
      </w:pPr>
      <w:r w:rsidRPr="0069498B">
        <w:rPr>
          <w:sz w:val="22"/>
          <w:szCs w:val="22"/>
        </w:rPr>
        <w:t>Public comment is limited to 5 minutes per person as time permits.</w:t>
      </w:r>
    </w:p>
    <w:p w:rsidR="00B25F44" w:rsidRPr="0069498B" w:rsidRDefault="00B25F44" w:rsidP="008A4F48">
      <w:pPr>
        <w:jc w:val="center"/>
        <w:rPr>
          <w:sz w:val="22"/>
          <w:szCs w:val="22"/>
        </w:rPr>
      </w:pPr>
    </w:p>
    <w:p w:rsidR="00B25F44" w:rsidRPr="00782F12" w:rsidRDefault="00B25F44" w:rsidP="008A4F48">
      <w:pPr>
        <w:jc w:val="center"/>
        <w:rPr>
          <w:color w:val="003399"/>
          <w:sz w:val="18"/>
          <w:szCs w:val="22"/>
        </w:rPr>
      </w:pPr>
    </w:p>
    <w:p w:rsidR="00C62B92" w:rsidRPr="00782F12" w:rsidRDefault="00C62B92" w:rsidP="00782F12">
      <w:pPr>
        <w:spacing w:before="47"/>
        <w:ind w:right="1520"/>
        <w:rPr>
          <w:rFonts w:eastAsia="Arial"/>
          <w:b/>
          <w:bCs/>
          <w:color w:val="050505"/>
          <w:w w:val="103"/>
          <w:szCs w:val="40"/>
        </w:rPr>
      </w:pPr>
      <w:r w:rsidRPr="00782F12">
        <w:rPr>
          <w:rFonts w:eastAsia="Arial"/>
          <w:b/>
          <w:bCs/>
          <w:color w:val="050505"/>
          <w:szCs w:val="40"/>
        </w:rPr>
        <w:t>Blind</w:t>
      </w:r>
      <w:r w:rsidRPr="00782F12">
        <w:rPr>
          <w:rFonts w:eastAsia="Arial"/>
          <w:b/>
          <w:bCs/>
          <w:color w:val="050505"/>
          <w:spacing w:val="38"/>
          <w:szCs w:val="40"/>
        </w:rPr>
        <w:t xml:space="preserve"> </w:t>
      </w:r>
      <w:r w:rsidRPr="00782F12">
        <w:rPr>
          <w:rFonts w:eastAsia="Arial"/>
          <w:b/>
          <w:bCs/>
          <w:color w:val="050505"/>
          <w:szCs w:val="40"/>
        </w:rPr>
        <w:t>Vendor</w:t>
      </w:r>
      <w:r w:rsidRPr="00782F12">
        <w:rPr>
          <w:rFonts w:eastAsia="Arial"/>
          <w:b/>
          <w:bCs/>
          <w:color w:val="050505"/>
          <w:spacing w:val="49"/>
          <w:szCs w:val="40"/>
        </w:rPr>
        <w:t xml:space="preserve"> </w:t>
      </w:r>
      <w:r w:rsidRPr="00782F12">
        <w:rPr>
          <w:rFonts w:eastAsia="Arial"/>
          <w:b/>
          <w:bCs/>
          <w:color w:val="050505"/>
          <w:szCs w:val="40"/>
        </w:rPr>
        <w:t>Trust</w:t>
      </w:r>
      <w:r w:rsidRPr="00782F12">
        <w:rPr>
          <w:rFonts w:eastAsia="Arial"/>
          <w:b/>
          <w:bCs/>
          <w:color w:val="050505"/>
          <w:spacing w:val="43"/>
          <w:szCs w:val="40"/>
        </w:rPr>
        <w:t xml:space="preserve"> </w:t>
      </w:r>
      <w:r w:rsidRPr="00782F12">
        <w:rPr>
          <w:rFonts w:eastAsia="Arial"/>
          <w:b/>
          <w:bCs/>
          <w:color w:val="050505"/>
          <w:w w:val="104"/>
          <w:szCs w:val="40"/>
        </w:rPr>
        <w:t xml:space="preserve">Fund </w:t>
      </w:r>
      <w:r w:rsidRPr="00782F12">
        <w:rPr>
          <w:rFonts w:eastAsia="Arial"/>
          <w:b/>
          <w:bCs/>
          <w:color w:val="050505"/>
          <w:w w:val="103"/>
          <w:szCs w:val="40"/>
        </w:rPr>
        <w:t>Agenda</w:t>
      </w:r>
    </w:p>
    <w:p w:rsidR="00C62B92" w:rsidRPr="00782F12" w:rsidRDefault="00C62B92" w:rsidP="00C62B92">
      <w:pPr>
        <w:spacing w:before="2" w:line="220" w:lineRule="exact"/>
        <w:rPr>
          <w:sz w:val="18"/>
        </w:rPr>
      </w:pPr>
    </w:p>
    <w:p w:rsidR="00C62B92" w:rsidRPr="00782F12" w:rsidRDefault="00C62B92" w:rsidP="00C62B92">
      <w:pPr>
        <w:pStyle w:val="ListParagraph"/>
        <w:widowControl w:val="0"/>
        <w:numPr>
          <w:ilvl w:val="0"/>
          <w:numId w:val="5"/>
        </w:numPr>
        <w:tabs>
          <w:tab w:val="left" w:pos="700"/>
        </w:tabs>
        <w:ind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 xml:space="preserve"> Call</w:t>
      </w:r>
      <w:r w:rsidRPr="00782F12">
        <w:rPr>
          <w:rFonts w:eastAsia="Arial"/>
          <w:color w:val="050505"/>
          <w:spacing w:val="13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to</w:t>
      </w:r>
      <w:r w:rsidRPr="00782F12">
        <w:rPr>
          <w:rFonts w:eastAsia="Arial"/>
          <w:color w:val="050505"/>
          <w:spacing w:val="10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2"/>
          <w:sz w:val="20"/>
          <w:szCs w:val="35"/>
        </w:rPr>
        <w:t>Order</w:t>
      </w:r>
    </w:p>
    <w:p w:rsidR="00C62B92" w:rsidRPr="00782F12" w:rsidRDefault="00C62B92" w:rsidP="00C62B92">
      <w:pPr>
        <w:spacing w:before="13" w:line="220" w:lineRule="exact"/>
        <w:rPr>
          <w:sz w:val="12"/>
        </w:rPr>
      </w:pPr>
    </w:p>
    <w:p w:rsidR="00C62B92" w:rsidRPr="00782F12" w:rsidRDefault="00C62B92" w:rsidP="00C62B92">
      <w:pPr>
        <w:tabs>
          <w:tab w:val="left" w:pos="720"/>
        </w:tabs>
        <w:ind w:left="120"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II.</w:t>
      </w:r>
      <w:r w:rsidRPr="00782F12">
        <w:rPr>
          <w:rFonts w:eastAsia="Arial"/>
          <w:color w:val="050505"/>
          <w:spacing w:val="-5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ab/>
        <w:t xml:space="preserve"> Roll</w:t>
      </w:r>
      <w:r w:rsidRPr="00782F12">
        <w:rPr>
          <w:rFonts w:eastAsia="Arial"/>
          <w:color w:val="050505"/>
          <w:spacing w:val="20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Call</w:t>
      </w:r>
      <w:r w:rsidRPr="00782F12">
        <w:rPr>
          <w:rFonts w:eastAsia="Arial"/>
          <w:color w:val="050505"/>
          <w:spacing w:val="16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of</w:t>
      </w:r>
      <w:r w:rsidRPr="00782F12">
        <w:rPr>
          <w:rFonts w:eastAsia="Arial"/>
          <w:color w:val="050505"/>
          <w:spacing w:val="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Committee</w:t>
      </w:r>
      <w:r w:rsidRPr="00782F12">
        <w:rPr>
          <w:rFonts w:eastAsia="Arial"/>
          <w:color w:val="050505"/>
          <w:spacing w:val="37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3"/>
          <w:sz w:val="20"/>
          <w:szCs w:val="35"/>
        </w:rPr>
        <w:t>Members</w:t>
      </w:r>
    </w:p>
    <w:p w:rsidR="00C62B92" w:rsidRPr="00782F12" w:rsidRDefault="00C62B92" w:rsidP="00C62B92">
      <w:pPr>
        <w:spacing w:before="4" w:line="200" w:lineRule="exact"/>
        <w:rPr>
          <w:sz w:val="10"/>
          <w:szCs w:val="20"/>
        </w:rPr>
      </w:pPr>
    </w:p>
    <w:p w:rsidR="00C62B92" w:rsidRPr="00782F12" w:rsidRDefault="000D3ACE" w:rsidP="00C62B92">
      <w:pPr>
        <w:ind w:left="120" w:right="-20"/>
        <w:rPr>
          <w:rFonts w:eastAsia="Arial"/>
          <w:sz w:val="20"/>
          <w:szCs w:val="35"/>
        </w:rPr>
      </w:pPr>
      <w:r>
        <w:rPr>
          <w:rFonts w:eastAsia="Arial"/>
          <w:color w:val="050505"/>
          <w:w w:val="127"/>
          <w:sz w:val="20"/>
          <w:szCs w:val="34"/>
        </w:rPr>
        <w:t>III</w:t>
      </w:r>
      <w:r w:rsidR="00C62B92" w:rsidRPr="00782F12">
        <w:rPr>
          <w:rFonts w:eastAsia="Arial"/>
          <w:color w:val="050505"/>
          <w:w w:val="127"/>
          <w:sz w:val="20"/>
          <w:szCs w:val="34"/>
        </w:rPr>
        <w:t>.</w:t>
      </w:r>
      <w:r w:rsidR="00C62B92" w:rsidRPr="00782F12">
        <w:rPr>
          <w:rFonts w:eastAsia="Arial"/>
          <w:color w:val="050505"/>
          <w:spacing w:val="31"/>
          <w:w w:val="127"/>
          <w:sz w:val="20"/>
          <w:szCs w:val="34"/>
        </w:rPr>
        <w:t xml:space="preserve">  </w:t>
      </w:r>
      <w:r w:rsidR="00782F12">
        <w:rPr>
          <w:rFonts w:eastAsia="Arial"/>
          <w:color w:val="050505"/>
          <w:spacing w:val="31"/>
          <w:w w:val="127"/>
          <w:sz w:val="20"/>
          <w:szCs w:val="34"/>
        </w:rPr>
        <w:t xml:space="preserve">  </w:t>
      </w:r>
      <w:r w:rsidR="00C62B92" w:rsidRPr="00782F12">
        <w:rPr>
          <w:rFonts w:eastAsia="Arial"/>
          <w:color w:val="050505"/>
          <w:sz w:val="20"/>
          <w:szCs w:val="35"/>
        </w:rPr>
        <w:t>Review</w:t>
      </w:r>
      <w:r w:rsidR="00C62B92" w:rsidRPr="00782F12">
        <w:rPr>
          <w:rFonts w:eastAsia="Arial"/>
          <w:color w:val="050505"/>
          <w:spacing w:val="30"/>
          <w:sz w:val="20"/>
          <w:szCs w:val="35"/>
        </w:rPr>
        <w:t xml:space="preserve"> </w:t>
      </w:r>
      <w:r w:rsidR="00C62B92" w:rsidRPr="00782F12">
        <w:rPr>
          <w:rFonts w:eastAsia="Arial"/>
          <w:color w:val="050505"/>
          <w:sz w:val="20"/>
          <w:szCs w:val="35"/>
        </w:rPr>
        <w:t>of</w:t>
      </w:r>
      <w:r w:rsidR="00C62B92" w:rsidRPr="00782F12">
        <w:rPr>
          <w:rFonts w:eastAsia="Arial"/>
          <w:color w:val="050505"/>
          <w:spacing w:val="16"/>
          <w:sz w:val="20"/>
          <w:szCs w:val="35"/>
        </w:rPr>
        <w:t xml:space="preserve"> </w:t>
      </w:r>
      <w:r w:rsidR="00C62B92" w:rsidRPr="00782F12">
        <w:rPr>
          <w:rFonts w:eastAsia="Arial"/>
          <w:color w:val="050505"/>
          <w:w w:val="101"/>
          <w:sz w:val="20"/>
          <w:szCs w:val="35"/>
        </w:rPr>
        <w:t>Agenda</w:t>
      </w:r>
    </w:p>
    <w:p w:rsidR="00C62B92" w:rsidRPr="00782F12" w:rsidRDefault="00C62B92" w:rsidP="00C62B92">
      <w:pPr>
        <w:spacing w:before="3" w:line="220" w:lineRule="exact"/>
        <w:rPr>
          <w:sz w:val="12"/>
        </w:rPr>
      </w:pPr>
    </w:p>
    <w:p w:rsidR="00C62B92" w:rsidRPr="00782F12" w:rsidRDefault="00C62B92" w:rsidP="00C62B92">
      <w:pPr>
        <w:tabs>
          <w:tab w:val="left" w:pos="840"/>
        </w:tabs>
        <w:ind w:left="120"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IV.</w:t>
      </w:r>
      <w:r w:rsidRPr="00782F12">
        <w:rPr>
          <w:rFonts w:eastAsia="Arial"/>
          <w:color w:val="050505"/>
          <w:spacing w:val="-67"/>
          <w:sz w:val="20"/>
          <w:szCs w:val="35"/>
        </w:rPr>
        <w:t xml:space="preserve"> </w:t>
      </w:r>
      <w:r w:rsidR="00782F12">
        <w:rPr>
          <w:rFonts w:eastAsia="Arial"/>
          <w:color w:val="050505"/>
          <w:sz w:val="20"/>
          <w:szCs w:val="35"/>
        </w:rPr>
        <w:tab/>
      </w:r>
      <w:r w:rsidRPr="00782F12">
        <w:rPr>
          <w:rFonts w:eastAsia="Arial"/>
          <w:color w:val="050505"/>
          <w:sz w:val="20"/>
          <w:szCs w:val="35"/>
        </w:rPr>
        <w:t>Approval</w:t>
      </w:r>
      <w:r w:rsidRPr="00782F12">
        <w:rPr>
          <w:rFonts w:eastAsia="Arial"/>
          <w:color w:val="050505"/>
          <w:spacing w:val="17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of</w:t>
      </w:r>
      <w:r w:rsidRPr="00782F12">
        <w:rPr>
          <w:rFonts w:eastAsia="Arial"/>
          <w:color w:val="050505"/>
          <w:spacing w:val="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Minutes</w:t>
      </w:r>
      <w:r w:rsidRPr="00782F12">
        <w:rPr>
          <w:rFonts w:eastAsia="Arial"/>
          <w:color w:val="050505"/>
          <w:spacing w:val="30"/>
          <w:sz w:val="20"/>
          <w:szCs w:val="35"/>
        </w:rPr>
        <w:t xml:space="preserve"> from December 13, 2019</w:t>
      </w:r>
    </w:p>
    <w:p w:rsidR="00C62B92" w:rsidRPr="00782F12" w:rsidRDefault="00C62B92" w:rsidP="00C62B92">
      <w:pPr>
        <w:spacing w:line="200" w:lineRule="exact"/>
        <w:rPr>
          <w:sz w:val="10"/>
          <w:szCs w:val="20"/>
        </w:rPr>
      </w:pPr>
    </w:p>
    <w:p w:rsidR="00C62B92" w:rsidRPr="00782F12" w:rsidRDefault="00C62B92" w:rsidP="00C62B92">
      <w:pPr>
        <w:tabs>
          <w:tab w:val="left" w:pos="840"/>
        </w:tabs>
        <w:ind w:left="101" w:right="-20"/>
        <w:rPr>
          <w:rFonts w:eastAsia="Arial"/>
          <w:sz w:val="20"/>
          <w:szCs w:val="35"/>
        </w:rPr>
      </w:pPr>
      <w:r w:rsidRPr="00782F12">
        <w:rPr>
          <w:color w:val="050505"/>
          <w:sz w:val="20"/>
          <w:szCs w:val="38"/>
        </w:rPr>
        <w:t>V.</w:t>
      </w:r>
      <w:r w:rsidRPr="00782F12">
        <w:rPr>
          <w:color w:val="050505"/>
          <w:sz w:val="22"/>
          <w:szCs w:val="38"/>
        </w:rPr>
        <w:tab/>
      </w:r>
      <w:r w:rsidRPr="00782F12">
        <w:rPr>
          <w:rFonts w:eastAsia="Arial"/>
          <w:color w:val="050505"/>
          <w:sz w:val="20"/>
          <w:szCs w:val="35"/>
        </w:rPr>
        <w:t>New</w:t>
      </w:r>
      <w:r w:rsidRPr="00782F12">
        <w:rPr>
          <w:rFonts w:eastAsia="Arial"/>
          <w:color w:val="050505"/>
          <w:spacing w:val="18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3"/>
          <w:sz w:val="20"/>
          <w:szCs w:val="35"/>
        </w:rPr>
        <w:t>Business</w:t>
      </w:r>
    </w:p>
    <w:p w:rsidR="00C62B92" w:rsidRPr="00782F12" w:rsidRDefault="00C62B92" w:rsidP="00782F12">
      <w:pPr>
        <w:spacing w:before="2"/>
        <w:ind w:left="821" w:right="-20" w:firstLine="619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 xml:space="preserve">A. </w:t>
      </w:r>
      <w:r w:rsidRPr="00782F12">
        <w:rPr>
          <w:rFonts w:eastAsia="Arial"/>
          <w:color w:val="050505"/>
          <w:spacing w:val="3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Trust</w:t>
      </w:r>
      <w:r w:rsidRPr="00782F12">
        <w:rPr>
          <w:rFonts w:eastAsia="Arial"/>
          <w:color w:val="050505"/>
          <w:spacing w:val="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Fund</w:t>
      </w:r>
      <w:r w:rsidRPr="00782F12">
        <w:rPr>
          <w:rFonts w:eastAsia="Arial"/>
          <w:color w:val="050505"/>
          <w:spacing w:val="25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Monthly</w:t>
      </w:r>
      <w:r w:rsidRPr="00782F12">
        <w:rPr>
          <w:rFonts w:eastAsia="Arial"/>
          <w:color w:val="050505"/>
          <w:spacing w:val="17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2"/>
          <w:sz w:val="20"/>
          <w:szCs w:val="35"/>
        </w:rPr>
        <w:t>Income/Disbursements</w:t>
      </w:r>
    </w:p>
    <w:p w:rsidR="00C62B92" w:rsidRPr="00782F12" w:rsidRDefault="00C62B92" w:rsidP="00782F12">
      <w:pPr>
        <w:spacing w:before="10"/>
        <w:ind w:left="840" w:right="-20" w:firstLine="60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pacing w:val="-5"/>
          <w:w w:val="114"/>
          <w:sz w:val="20"/>
          <w:szCs w:val="35"/>
        </w:rPr>
        <w:t>B</w:t>
      </w:r>
      <w:r w:rsidRPr="00782F12">
        <w:rPr>
          <w:rFonts w:eastAsia="Arial"/>
          <w:color w:val="343434"/>
          <w:w w:val="114"/>
          <w:sz w:val="20"/>
          <w:szCs w:val="35"/>
        </w:rPr>
        <w:t>.</w:t>
      </w:r>
      <w:r w:rsidRPr="00782F12">
        <w:rPr>
          <w:rFonts w:eastAsia="Arial"/>
          <w:color w:val="343434"/>
          <w:spacing w:val="60"/>
          <w:w w:val="114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Trust</w:t>
      </w:r>
      <w:r w:rsidRPr="00782F12">
        <w:rPr>
          <w:rFonts w:eastAsia="Arial"/>
          <w:color w:val="050505"/>
          <w:spacing w:val="1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Fund</w:t>
      </w:r>
      <w:r w:rsidRPr="00782F12">
        <w:rPr>
          <w:rFonts w:eastAsia="Arial"/>
          <w:color w:val="050505"/>
          <w:spacing w:val="9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3"/>
          <w:sz w:val="20"/>
          <w:szCs w:val="35"/>
        </w:rPr>
        <w:t>Balance</w:t>
      </w:r>
    </w:p>
    <w:p w:rsidR="00C62B92" w:rsidRPr="00782F12" w:rsidRDefault="00C62B92" w:rsidP="00C62B92">
      <w:pPr>
        <w:spacing w:before="14" w:line="200" w:lineRule="exact"/>
        <w:rPr>
          <w:sz w:val="10"/>
          <w:szCs w:val="20"/>
        </w:rPr>
      </w:pPr>
    </w:p>
    <w:p w:rsidR="00C62B92" w:rsidRPr="00782F12" w:rsidRDefault="00C62B92" w:rsidP="00C62B92">
      <w:pPr>
        <w:tabs>
          <w:tab w:val="left" w:pos="840"/>
        </w:tabs>
        <w:ind w:left="101"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VI.</w:t>
      </w:r>
      <w:r w:rsidRPr="00782F12">
        <w:rPr>
          <w:rFonts w:eastAsia="Arial"/>
          <w:color w:val="050505"/>
          <w:spacing w:val="-72"/>
          <w:sz w:val="20"/>
          <w:szCs w:val="35"/>
        </w:rPr>
        <w:t xml:space="preserve"> </w:t>
      </w:r>
      <w:r w:rsidR="00DB110A" w:rsidRPr="00782F12">
        <w:rPr>
          <w:rFonts w:eastAsia="Arial"/>
          <w:color w:val="050505"/>
          <w:sz w:val="20"/>
          <w:szCs w:val="35"/>
        </w:rPr>
        <w:tab/>
      </w:r>
      <w:r w:rsidR="00DB110A">
        <w:rPr>
          <w:rFonts w:eastAsia="Arial"/>
          <w:color w:val="050505"/>
          <w:sz w:val="20"/>
          <w:szCs w:val="35"/>
        </w:rPr>
        <w:t xml:space="preserve"> Unfinished</w:t>
      </w:r>
      <w:r w:rsidRPr="00782F12">
        <w:rPr>
          <w:rFonts w:eastAsia="Arial"/>
          <w:color w:val="050505"/>
          <w:spacing w:val="26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2"/>
          <w:sz w:val="20"/>
          <w:szCs w:val="35"/>
        </w:rPr>
        <w:t>Business</w:t>
      </w:r>
    </w:p>
    <w:p w:rsidR="00C62B92" w:rsidRPr="00782F12" w:rsidRDefault="00C62B92" w:rsidP="00782F12">
      <w:pPr>
        <w:spacing w:before="20"/>
        <w:ind w:left="821" w:right="-20" w:firstLine="619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A.</w:t>
      </w:r>
      <w:r w:rsidRPr="00782F12">
        <w:rPr>
          <w:rFonts w:eastAsia="Arial"/>
          <w:color w:val="050505"/>
          <w:spacing w:val="87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BVTF</w:t>
      </w:r>
      <w:r w:rsidRPr="00782F12">
        <w:rPr>
          <w:rFonts w:eastAsia="Arial"/>
          <w:color w:val="050505"/>
          <w:spacing w:val="19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Source</w:t>
      </w:r>
      <w:r w:rsidRPr="00782F12">
        <w:rPr>
          <w:rFonts w:eastAsia="Arial"/>
          <w:color w:val="050505"/>
          <w:spacing w:val="14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of</w:t>
      </w:r>
      <w:r w:rsidRPr="00782F12">
        <w:rPr>
          <w:rFonts w:eastAsia="Arial"/>
          <w:color w:val="050505"/>
          <w:spacing w:val="17"/>
          <w:sz w:val="20"/>
          <w:szCs w:val="35"/>
        </w:rPr>
        <w:t xml:space="preserve"> </w:t>
      </w:r>
      <w:r w:rsidRPr="00782F12">
        <w:rPr>
          <w:rFonts w:eastAsia="Arial"/>
          <w:color w:val="050505"/>
          <w:sz w:val="20"/>
          <w:szCs w:val="35"/>
        </w:rPr>
        <w:t>Revenue</w:t>
      </w:r>
      <w:r w:rsidRPr="00782F12">
        <w:rPr>
          <w:rFonts w:eastAsia="Arial"/>
          <w:color w:val="050505"/>
          <w:spacing w:val="35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1"/>
          <w:sz w:val="20"/>
          <w:szCs w:val="35"/>
        </w:rPr>
        <w:t>Data</w:t>
      </w:r>
    </w:p>
    <w:p w:rsidR="00C62B92" w:rsidRPr="00782F12" w:rsidRDefault="00C62B92" w:rsidP="00C62B92">
      <w:pPr>
        <w:spacing w:before="14" w:line="200" w:lineRule="exact"/>
        <w:rPr>
          <w:sz w:val="10"/>
          <w:szCs w:val="20"/>
        </w:rPr>
      </w:pPr>
    </w:p>
    <w:p w:rsidR="00C62B92" w:rsidRPr="00782F12" w:rsidRDefault="00C62B92" w:rsidP="00C62B92">
      <w:pPr>
        <w:tabs>
          <w:tab w:val="left" w:pos="940"/>
        </w:tabs>
        <w:ind w:left="101"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VII.</w:t>
      </w:r>
      <w:r w:rsidRPr="00782F12">
        <w:rPr>
          <w:rFonts w:eastAsia="Arial"/>
          <w:color w:val="050505"/>
          <w:spacing w:val="-66"/>
          <w:sz w:val="20"/>
          <w:szCs w:val="35"/>
        </w:rPr>
        <w:t xml:space="preserve"> </w:t>
      </w:r>
      <w:r w:rsidR="00782F12">
        <w:rPr>
          <w:rFonts w:eastAsia="Arial"/>
          <w:color w:val="050505"/>
          <w:sz w:val="20"/>
          <w:szCs w:val="35"/>
        </w:rPr>
        <w:tab/>
        <w:t xml:space="preserve"> </w:t>
      </w:r>
      <w:r w:rsidRPr="00782F12">
        <w:rPr>
          <w:rFonts w:eastAsia="Arial"/>
          <w:color w:val="050505"/>
          <w:sz w:val="20"/>
          <w:szCs w:val="35"/>
        </w:rPr>
        <w:t>Open</w:t>
      </w:r>
      <w:r w:rsidRPr="00782F12">
        <w:rPr>
          <w:rFonts w:eastAsia="Arial"/>
          <w:color w:val="050505"/>
          <w:spacing w:val="32"/>
          <w:sz w:val="20"/>
          <w:szCs w:val="35"/>
        </w:rPr>
        <w:t xml:space="preserve"> </w:t>
      </w:r>
      <w:r w:rsidRPr="00782F12">
        <w:rPr>
          <w:rFonts w:eastAsia="Arial"/>
          <w:color w:val="050505"/>
          <w:w w:val="102"/>
          <w:sz w:val="20"/>
          <w:szCs w:val="35"/>
        </w:rPr>
        <w:t>Discussion</w:t>
      </w:r>
    </w:p>
    <w:p w:rsidR="00C62B92" w:rsidRPr="00782F12" w:rsidRDefault="00C62B92" w:rsidP="00C62B92">
      <w:pPr>
        <w:spacing w:before="3" w:line="220" w:lineRule="exact"/>
        <w:rPr>
          <w:sz w:val="12"/>
        </w:rPr>
      </w:pPr>
    </w:p>
    <w:p w:rsidR="00C62B92" w:rsidRPr="00782F12" w:rsidRDefault="00C62B92" w:rsidP="00C62B92">
      <w:pPr>
        <w:ind w:left="101" w:right="-20"/>
        <w:rPr>
          <w:rFonts w:eastAsia="Arial"/>
          <w:sz w:val="20"/>
          <w:szCs w:val="35"/>
        </w:rPr>
      </w:pPr>
      <w:r w:rsidRPr="00782F12">
        <w:rPr>
          <w:rFonts w:eastAsia="Arial"/>
          <w:color w:val="050505"/>
          <w:sz w:val="20"/>
          <w:szCs w:val="35"/>
        </w:rPr>
        <w:t>VIII.</w:t>
      </w:r>
      <w:r w:rsidRPr="00782F12">
        <w:rPr>
          <w:rFonts w:eastAsia="Arial"/>
          <w:color w:val="050505"/>
          <w:spacing w:val="84"/>
          <w:sz w:val="20"/>
          <w:szCs w:val="35"/>
        </w:rPr>
        <w:t xml:space="preserve">  </w:t>
      </w:r>
      <w:r w:rsidR="00782F12">
        <w:rPr>
          <w:rFonts w:eastAsia="Arial"/>
          <w:color w:val="050505"/>
          <w:spacing w:val="84"/>
          <w:sz w:val="20"/>
          <w:szCs w:val="35"/>
        </w:rPr>
        <w:t xml:space="preserve">  </w:t>
      </w:r>
      <w:r w:rsidRPr="00782F12">
        <w:rPr>
          <w:rFonts w:eastAsia="Arial"/>
          <w:color w:val="050505"/>
          <w:w w:val="102"/>
          <w:sz w:val="20"/>
          <w:szCs w:val="35"/>
        </w:rPr>
        <w:t>Adjournment</w:t>
      </w:r>
    </w:p>
    <w:p w:rsidR="00C62B92" w:rsidRPr="00782F12" w:rsidRDefault="00C62B92" w:rsidP="008A4F48">
      <w:pPr>
        <w:jc w:val="center"/>
        <w:rPr>
          <w:color w:val="003399"/>
          <w:sz w:val="16"/>
          <w:szCs w:val="22"/>
        </w:rPr>
      </w:pPr>
    </w:p>
    <w:p w:rsidR="00BF6E2E" w:rsidRPr="00782F12" w:rsidRDefault="00BF6E2E" w:rsidP="001675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22"/>
        </w:rPr>
      </w:pPr>
    </w:p>
    <w:p w:rsidR="00167508" w:rsidRPr="00782F12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22"/>
        </w:rPr>
      </w:pPr>
      <w:r w:rsidRPr="00782F12">
        <w:rPr>
          <w:rFonts w:eastAsiaTheme="minorHAnsi"/>
          <w:b/>
          <w:bCs/>
          <w:sz w:val="16"/>
          <w:szCs w:val="22"/>
        </w:rPr>
        <w:t>CERTIFICATION OF INABILITY TO OPERATE DUE TO LACK OF QUORUM</w:t>
      </w:r>
    </w:p>
    <w:p w:rsidR="00167508" w:rsidRPr="00782F12" w:rsidRDefault="00167508" w:rsidP="001675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22"/>
        </w:rPr>
      </w:pPr>
    </w:p>
    <w:p w:rsidR="00167508" w:rsidRPr="00B80D8C" w:rsidRDefault="00167508" w:rsidP="00B80D8C">
      <w:pPr>
        <w:rPr>
          <w:rFonts w:eastAsiaTheme="minorHAnsi"/>
          <w:sz w:val="16"/>
          <w:szCs w:val="16"/>
        </w:rPr>
      </w:pPr>
      <w:r w:rsidRPr="00B80D8C">
        <w:rPr>
          <w:rFonts w:eastAsiaTheme="minorHAnsi"/>
          <w:sz w:val="16"/>
          <w:szCs w:val="16"/>
        </w:rPr>
        <w:t xml:space="preserve">In accordance with Executive Proclamation 75 JBE 2020, issued by Governor John Bel Edwards on June 4th, 2020, the </w:t>
      </w:r>
      <w:r w:rsidR="00B80D8C" w:rsidRPr="00B80D8C">
        <w:rPr>
          <w:sz w:val="16"/>
          <w:szCs w:val="16"/>
        </w:rPr>
        <w:t>Blind Vendors Trust Fund Advisory Board.</w:t>
      </w:r>
      <w:r w:rsidRPr="00B80D8C">
        <w:rPr>
          <w:rFonts w:eastAsiaTheme="minorHAnsi"/>
          <w:sz w:val="16"/>
          <w:szCs w:val="16"/>
        </w:rPr>
        <w:t xml:space="preserve">is providing for attendance at essential commission and boards meetings via teleconference or video conference as allowed during the pendency of the COVID-19 health emergency. Pursuant to Section 2C of 75 JBE 2020, LRC will provide attendance for the </w:t>
      </w:r>
      <w:r w:rsidR="008F70DB">
        <w:rPr>
          <w:rFonts w:eastAsiaTheme="minorHAnsi"/>
          <w:sz w:val="16"/>
          <w:szCs w:val="16"/>
        </w:rPr>
        <w:t>2:00PM</w:t>
      </w:r>
      <w:r w:rsidRPr="00B80D8C">
        <w:rPr>
          <w:rFonts w:eastAsiaTheme="minorHAnsi"/>
          <w:sz w:val="16"/>
          <w:szCs w:val="16"/>
        </w:rPr>
        <w:t xml:space="preserve"> meeting on </w:t>
      </w:r>
      <w:r w:rsidR="008F70DB">
        <w:rPr>
          <w:rFonts w:eastAsiaTheme="minorHAnsi"/>
          <w:sz w:val="16"/>
          <w:szCs w:val="16"/>
        </w:rPr>
        <w:t>Friday</w:t>
      </w:r>
      <w:r w:rsidRPr="00B80D8C">
        <w:rPr>
          <w:rFonts w:eastAsiaTheme="minorHAnsi"/>
          <w:sz w:val="16"/>
          <w:szCs w:val="16"/>
        </w:rPr>
        <w:t xml:space="preserve">, </w:t>
      </w:r>
      <w:r w:rsidR="008F70DB">
        <w:rPr>
          <w:rFonts w:eastAsiaTheme="minorHAnsi"/>
          <w:sz w:val="16"/>
          <w:szCs w:val="16"/>
        </w:rPr>
        <w:t>September 25</w:t>
      </w:r>
      <w:r w:rsidR="00F84B8E" w:rsidRPr="00B80D8C">
        <w:rPr>
          <w:rFonts w:eastAsiaTheme="minorHAnsi"/>
          <w:sz w:val="16"/>
          <w:szCs w:val="16"/>
        </w:rPr>
        <w:t>th</w:t>
      </w:r>
      <w:r w:rsidRPr="00B80D8C">
        <w:rPr>
          <w:rFonts w:eastAsiaTheme="minorHAnsi"/>
          <w:sz w:val="16"/>
          <w:szCs w:val="16"/>
        </w:rPr>
        <w:t xml:space="preserve">, 2020 via Zoom and in a manner that allows for observation and input by members of the public, as set forth in the Notice posted on </w:t>
      </w:r>
      <w:r w:rsidR="007C1D61" w:rsidRPr="00B80D8C">
        <w:rPr>
          <w:rFonts w:eastAsiaTheme="minorHAnsi"/>
          <w:sz w:val="16"/>
          <w:szCs w:val="16"/>
        </w:rPr>
        <w:t xml:space="preserve">Monday, </w:t>
      </w:r>
      <w:r w:rsidR="008F70DB">
        <w:rPr>
          <w:rFonts w:eastAsiaTheme="minorHAnsi"/>
          <w:sz w:val="16"/>
          <w:szCs w:val="16"/>
        </w:rPr>
        <w:t>September 21st, 2020</w:t>
      </w:r>
      <w:r w:rsidRPr="00B80D8C">
        <w:rPr>
          <w:rFonts w:eastAsiaTheme="minorHAnsi"/>
          <w:sz w:val="16"/>
          <w:szCs w:val="16"/>
        </w:rPr>
        <w:t xml:space="preserve">. </w:t>
      </w:r>
      <w:r w:rsidR="00B80D8C" w:rsidRPr="00B80D8C">
        <w:rPr>
          <w:sz w:val="16"/>
          <w:szCs w:val="16"/>
        </w:rPr>
        <w:t xml:space="preserve">Blind Vendors Trust Fund Advisory Board </w:t>
      </w:r>
      <w:r w:rsidRPr="00B80D8C">
        <w:rPr>
          <w:rFonts w:eastAsiaTheme="minorHAnsi"/>
          <w:sz w:val="16"/>
          <w:szCs w:val="16"/>
        </w:rPr>
        <w:t>would otherwise be unable to operate due to quorum requirements.</w:t>
      </w:r>
    </w:p>
    <w:p w:rsidR="00167508" w:rsidRPr="00B80D8C" w:rsidRDefault="00167508" w:rsidP="00FB10EA">
      <w:pPr>
        <w:jc w:val="center"/>
        <w:rPr>
          <w:sz w:val="16"/>
          <w:szCs w:val="16"/>
        </w:rPr>
      </w:pPr>
    </w:p>
    <w:sectPr w:rsidR="00167508" w:rsidRPr="00B80D8C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0D3ACE"/>
    <w:rsid w:val="00167508"/>
    <w:rsid w:val="002148C6"/>
    <w:rsid w:val="002C3BA1"/>
    <w:rsid w:val="002C69AB"/>
    <w:rsid w:val="003F4A48"/>
    <w:rsid w:val="004E25B0"/>
    <w:rsid w:val="0069498B"/>
    <w:rsid w:val="00782F12"/>
    <w:rsid w:val="007C1D61"/>
    <w:rsid w:val="008A4F48"/>
    <w:rsid w:val="008B2512"/>
    <w:rsid w:val="008F70DB"/>
    <w:rsid w:val="009D3203"/>
    <w:rsid w:val="00A131F8"/>
    <w:rsid w:val="00A31EE6"/>
    <w:rsid w:val="00B25F44"/>
    <w:rsid w:val="00B80D8C"/>
    <w:rsid w:val="00BF6E2E"/>
    <w:rsid w:val="00C62B92"/>
    <w:rsid w:val="00C81279"/>
    <w:rsid w:val="00DB110A"/>
    <w:rsid w:val="00E41186"/>
    <w:rsid w:val="00F4551C"/>
    <w:rsid w:val="00F84B8E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DE5C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bruhl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Chauntey Carter</cp:lastModifiedBy>
  <cp:revision>2</cp:revision>
  <cp:lastPrinted>2020-09-18T18:59:00Z</cp:lastPrinted>
  <dcterms:created xsi:type="dcterms:W3CDTF">2020-09-21T14:50:00Z</dcterms:created>
  <dcterms:modified xsi:type="dcterms:W3CDTF">2020-09-21T14:50:00Z</dcterms:modified>
</cp:coreProperties>
</file>